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9" w:rsidRPr="0075634F" w:rsidRDefault="008F5789" w:rsidP="008F5789">
      <w:pPr>
        <w:tabs>
          <w:tab w:val="left" w:pos="9617"/>
          <w:tab w:val="left" w:pos="10065"/>
        </w:tabs>
        <w:suppressAutoHyphens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общеобразовательное учреждение</w:t>
      </w:r>
    </w:p>
    <w:p w:rsidR="008F5789" w:rsidRPr="0075634F" w:rsidRDefault="008F5789" w:rsidP="008F5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Песоченская средняя общеобразовательная школа</w:t>
      </w:r>
    </w:p>
    <w:p w:rsidR="008F5789" w:rsidRPr="0075634F" w:rsidRDefault="008F5789" w:rsidP="008F5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ind w:left="-567" w:right="-850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СОГЛАСОВАНА</w:t>
      </w: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7563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УТВЕРЖДЕНА</w:t>
      </w:r>
    </w:p>
    <w:p w:rsidR="008F5789" w:rsidRPr="0075634F" w:rsidRDefault="008F5789" w:rsidP="008F5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Зам. директора  по УВР                                                                  приказом по школе</w:t>
      </w:r>
    </w:p>
    <w:p w:rsidR="008F5789" w:rsidRPr="0075634F" w:rsidRDefault="008F5789" w:rsidP="008F5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 </w:t>
      </w:r>
      <w:proofErr w:type="spellStart"/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Троеглазова</w:t>
      </w:r>
      <w:proofErr w:type="spellEnd"/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Ю.                                                            №_ от            «______» </w:t>
      </w:r>
    </w:p>
    <w:p w:rsidR="008F5789" w:rsidRPr="0075634F" w:rsidRDefault="008F5789" w:rsidP="008F5789">
      <w:pPr>
        <w:tabs>
          <w:tab w:val="left" w:pos="753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 2020    .                                                           Директор школы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Pr="0075634F">
        <w:rPr>
          <w:rFonts w:ascii="Times New Roman" w:hAnsi="Times New Roman" w:cs="Times New Roman"/>
          <w:sz w:val="24"/>
          <w:szCs w:val="24"/>
        </w:rPr>
        <w:t xml:space="preserve">                                       ________ 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Сенченко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.А</w:t>
      </w:r>
      <w:proofErr w:type="spellEnd"/>
    </w:p>
    <w:p w:rsidR="008F5789" w:rsidRPr="0075634F" w:rsidRDefault="008F5789" w:rsidP="008F5789">
      <w:pPr>
        <w:ind w:right="-140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Дополнительная общеобразовательная (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)  программа</w:t>
      </w: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4F">
        <w:rPr>
          <w:rFonts w:ascii="Times New Roman" w:hAnsi="Times New Roman" w:cs="Times New Roman"/>
          <w:b/>
          <w:sz w:val="28"/>
          <w:szCs w:val="28"/>
        </w:rPr>
        <w:t>Юнармейский отряд «Гром»</w:t>
      </w: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4F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jc w:val="right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F5789" w:rsidRPr="0075634F" w:rsidRDefault="008F5789" w:rsidP="008F5789">
      <w:pPr>
        <w:jc w:val="right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Захаров Владислав Григорьевич</w:t>
      </w:r>
    </w:p>
    <w:p w:rsidR="008F5789" w:rsidRPr="0075634F" w:rsidRDefault="008F5789" w:rsidP="008F5789">
      <w:pPr>
        <w:jc w:val="right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</w:p>
    <w:p w:rsidR="008F5789" w:rsidRPr="0075634F" w:rsidRDefault="008F5789" w:rsidP="008F5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634F">
        <w:rPr>
          <w:rFonts w:ascii="Times New Roman" w:hAnsi="Times New Roman" w:cs="Times New Roman"/>
          <w:sz w:val="24"/>
          <w:szCs w:val="24"/>
        </w:rPr>
        <w:br/>
      </w:r>
    </w:p>
    <w:p w:rsidR="008F5789" w:rsidRDefault="008F5789" w:rsidP="008F57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Нормативно-правовой основой разработки программы являются следующие документы: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 (вступает в силу с 01.08.2013)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Федеральный Закон от 13 марта 1995 года № 32-ФЗ (ред. от 30.12.2012)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«О днях воинской славы и памятных датах России»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Федеральный Закон от 28 марта 1998 года № 53-ФЗ (ред. от 04.03.2013,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. 21.03.2013) «О воинской обязанности и военной службе»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ФГОС ОО (постановление Правительства Российской Федерации от 15 мая 2010 г. №337).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20 октября 2012 года № 1416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«О совершенствовании государственной политики в области патриотического воспитания»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 — 2020 годы» от 30 декабря 2015 г. № 1493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Указ Президента России «О Стратегии национальной безопасности Российской Федерации до 2020 года», от 12.05.2009 № 537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Актуальность программы:</w:t>
      </w:r>
      <w:r w:rsidRPr="0075634F">
        <w:rPr>
          <w:rFonts w:ascii="Times New Roman" w:hAnsi="Times New Roman" w:cs="Times New Roman"/>
          <w:sz w:val="24"/>
          <w:szCs w:val="24"/>
        </w:rPr>
        <w:t> в реализации данной программы нуждаются подростки 11-17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Педагогическая целесообразность</w:t>
      </w:r>
      <w:r w:rsidRPr="0075634F">
        <w:rPr>
          <w:rFonts w:ascii="Times New Roman" w:hAnsi="Times New Roman" w:cs="Times New Roman"/>
          <w:sz w:val="24"/>
          <w:szCs w:val="24"/>
        </w:rPr>
        <w:t> программы заключается в том, что она при условии её выполнения, обеспечивает достижение поставленных ОУ целей и задач по воспитанию полноценн</w:t>
      </w:r>
      <w:r>
        <w:rPr>
          <w:rFonts w:ascii="Times New Roman" w:hAnsi="Times New Roman" w:cs="Times New Roman"/>
          <w:sz w:val="24"/>
          <w:szCs w:val="24"/>
        </w:rPr>
        <w:t xml:space="preserve">ой, творчески развитой личности, </w:t>
      </w:r>
      <w:r w:rsidRPr="0075634F">
        <w:rPr>
          <w:rFonts w:ascii="Times New Roman" w:hAnsi="Times New Roman" w:cs="Times New Roman"/>
          <w:sz w:val="24"/>
          <w:szCs w:val="24"/>
        </w:rPr>
        <w:t xml:space="preserve">подготовке </w:t>
      </w:r>
      <w:r>
        <w:rPr>
          <w:rFonts w:ascii="Times New Roman" w:hAnsi="Times New Roman" w:cs="Times New Roman"/>
          <w:sz w:val="24"/>
          <w:szCs w:val="24"/>
        </w:rPr>
        <w:t>обучающихся к успешной социализации и профориентации.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9050"/>
            <wp:effectExtent l="0" t="0" r="0" b="0"/>
            <wp:docPr id="2" name="Рисунок 2" descr="https://mega-talant.com/uploads/files/115482/80014/85233_html/images/80014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115482/80014/85233_html/images/80014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1.Формирование,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2.Получение</w:t>
      </w:r>
      <w:r w:rsidRPr="0075634F">
        <w:rPr>
          <w:rFonts w:ascii="Times New Roman" w:hAnsi="Times New Roman" w:cs="Times New Roman"/>
          <w:sz w:val="24"/>
          <w:szCs w:val="24"/>
        </w:rPr>
        <w:t xml:space="preserve"> знаний в области военной службы и гражданской обороны.</w:t>
      </w:r>
    </w:p>
    <w:p w:rsidR="008F5789" w:rsidRPr="0075634F" w:rsidRDefault="008F5789" w:rsidP="008F57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Пропаганда главных ценностей в системе духовно-нравственного воспитания.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4.Формирование стремления к здоровому образу жизни.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деятельности: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1.Патриотическое воспитание</w:t>
      </w:r>
    </w:p>
    <w:p w:rsidR="008F5789" w:rsidRPr="0075634F" w:rsidRDefault="008F5789" w:rsidP="008F57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Воспитание гражданского сознания</w:t>
      </w:r>
    </w:p>
    <w:p w:rsidR="008F5789" w:rsidRPr="0075634F" w:rsidRDefault="008F5789" w:rsidP="008F57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Формирование стремления к здоровому образу жизни</w:t>
      </w:r>
    </w:p>
    <w:p w:rsidR="008F5789" w:rsidRPr="0075634F" w:rsidRDefault="008F5789" w:rsidP="008F57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Развитие эстетических способностей</w:t>
      </w:r>
    </w:p>
    <w:p w:rsidR="008F5789" w:rsidRPr="0075634F" w:rsidRDefault="008F5789" w:rsidP="008F57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Спортивно – оздоровительное</w:t>
      </w:r>
    </w:p>
    <w:p w:rsidR="008F5789" w:rsidRPr="008F5789" w:rsidRDefault="008F5789" w:rsidP="008F578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789">
        <w:rPr>
          <w:rFonts w:ascii="Times New Roman" w:hAnsi="Times New Roman" w:cs="Times New Roman"/>
          <w:sz w:val="24"/>
          <w:szCs w:val="24"/>
        </w:rPr>
        <w:t>Интеллектуальное развитие учащихся </w:t>
      </w:r>
    </w:p>
    <w:p w:rsidR="008F5789" w:rsidRPr="008F5789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8F5789">
        <w:rPr>
          <w:rFonts w:ascii="Times New Roman" w:hAnsi="Times New Roman" w:cs="Times New Roman"/>
          <w:b/>
          <w:bCs/>
          <w:sz w:val="24"/>
          <w:szCs w:val="24"/>
        </w:rPr>
        <w:t>Ожидаемыми личностными результатами программы являются:</w:t>
      </w:r>
    </w:p>
    <w:p w:rsidR="008F5789" w:rsidRPr="0075634F" w:rsidRDefault="008F5789" w:rsidP="008F578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F5789" w:rsidRPr="0075634F" w:rsidRDefault="008F5789" w:rsidP="008F578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lastRenderedPageBreak/>
        <w:t>3) убежденность в важности для общества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 детей</w:t>
      </w:r>
      <w:r w:rsidRPr="0075634F">
        <w:rPr>
          <w:rFonts w:ascii="Times New Roman" w:hAnsi="Times New Roman" w:cs="Times New Roman"/>
          <w:sz w:val="24"/>
          <w:szCs w:val="24"/>
        </w:rPr>
        <w:t>, участвующих в реализации программы 13лет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Отличительная особенность программы:</w:t>
      </w:r>
      <w:r w:rsidRPr="0075634F">
        <w:rPr>
          <w:rFonts w:ascii="Times New Roman" w:hAnsi="Times New Roman" w:cs="Times New Roman"/>
          <w:sz w:val="24"/>
          <w:szCs w:val="24"/>
        </w:rPr>
        <w:t> 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реализации</w:t>
      </w:r>
      <w:r w:rsidRPr="0075634F">
        <w:rPr>
          <w:rFonts w:ascii="Times New Roman" w:hAnsi="Times New Roman" w:cs="Times New Roman"/>
          <w:sz w:val="24"/>
          <w:szCs w:val="24"/>
        </w:rPr>
        <w:t> дополнительной образовательной комплексной программы рассчитан на 1 год, 74 часа.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Проводимые мероприятия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Организация и проведение встреч, мероприятий, библиотечных часов, уроков мужества с участием военнослужащи</w:t>
      </w:r>
      <w:r>
        <w:rPr>
          <w:rFonts w:ascii="Times New Roman" w:hAnsi="Times New Roman" w:cs="Times New Roman"/>
          <w:sz w:val="24"/>
          <w:szCs w:val="24"/>
        </w:rPr>
        <w:t xml:space="preserve">х и участников локальных войн. </w:t>
      </w:r>
    </w:p>
    <w:p w:rsidR="008F5789" w:rsidRPr="0075634F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Подготовка и проведение лекций и классных часов, посвященных военно-историческим датам.</w:t>
      </w:r>
    </w:p>
    <w:p w:rsidR="008F5789" w:rsidRPr="0075634F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Несение Вахты памяти.</w:t>
      </w:r>
    </w:p>
    <w:p w:rsidR="008F5789" w:rsidRPr="0075634F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Организация экскурсий в школьный музей Боевой Славы,</w:t>
      </w:r>
    </w:p>
    <w:p w:rsidR="008F5789" w:rsidRPr="0075634F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Дни воинской славы.</w:t>
      </w:r>
    </w:p>
    <w:p w:rsidR="008F5789" w:rsidRPr="0075634F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Участие в муниципальном  военно-спортивной </w:t>
      </w:r>
      <w:r>
        <w:rPr>
          <w:rFonts w:ascii="Times New Roman" w:hAnsi="Times New Roman" w:cs="Times New Roman"/>
          <w:sz w:val="24"/>
          <w:szCs w:val="24"/>
        </w:rPr>
        <w:t>игре «Победа»</w:t>
      </w:r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8F5789" w:rsidRDefault="008F5789" w:rsidP="008F57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789">
        <w:rPr>
          <w:rFonts w:ascii="Times New Roman" w:hAnsi="Times New Roman" w:cs="Times New Roman"/>
          <w:sz w:val="24"/>
          <w:szCs w:val="24"/>
        </w:rPr>
        <w:t>Участие во Всероссийской акции « Бессмертный полк»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Главные принципы: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75634F">
        <w:rPr>
          <w:rFonts w:ascii="Times New Roman" w:hAnsi="Times New Roman" w:cs="Times New Roman"/>
          <w:sz w:val="24"/>
          <w:szCs w:val="24"/>
        </w:rPr>
        <w:t xml:space="preserve"> не должна нарушать учебного процесса школы.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2. Использование наглядного пособия, ИКТ и всех средств наглядности.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3. Предполагает постепенное усложнение материала.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4. Добровольность участия в данном виде деятельности.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5. Активность и творческий подход к проведению мероприятий.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6. Доброжелательная и непринужденная обстановка работы объединения.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методы, используемые для реализации программы: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В обучении –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, наглядный, словесный, работа с книгой,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В воспитании  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 реализации программы «Патриот»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 xml:space="preserve">Ожидаемые результаты — в результате освоения программного материала ожидается формирование и овладение учащимися  личностных,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и предметных  универсальных учебных действий.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  <w:u w:val="single"/>
        </w:rPr>
        <w:t>Личностные универсальные действия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соблюдать дисциплину;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-осознать себя как индивидуальность и одновременно как члена детского коллектива;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способность  к самооценке своих действий и поступков;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-проявлять в конкретных ситуациях доброжелательность, доверие, внимательность, помощь.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    принять чувство ответственности и долга перед Родиной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универсальные учебные действия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- уметь самостоятельно определять цель при выполнении работы;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выстраивать последовательность необходимых операций;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уметь оценивать правильность выполнения учебной задачи.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выделять и обобщать смысл поставленной учебной задачи;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определять понятия, создавать обобщения, устанавливать аналогии;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-уметь работать с информацией.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уметь сотрудничать с взрослыми и сверстниками в процессе совместной деятельности;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-работать индивидуально и в группе;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-сознавать ответственность за общее дело;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выделять  моральное содержание ситуации.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универсальные учебные действия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lastRenderedPageBreak/>
        <w:t> - меры безопасности во время занятий;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-воинские традиции Советской и российской  армии;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-символы воинской чести;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-государственную символику России;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-элементы строя и обязанности в строю;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-материальную часть автомата Калашникова;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-требования к личному и групповому снаряжению;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 организацию привалов и ночлегов;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 принципы оказания первой медицинской помощи в чрезвычайных ситуациях.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-выполнять строевые команды на месте и в движении;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-выполнять сборку-разборку автомата АК-74;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-выполнять приемы рукопашного боя;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организовать ночлег в полевых условиях;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ориентироваться на местности;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оказать первую медицинскую помощь при травмах и ранениях;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- оказать помощь при  чрезвычайных ситуациях.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</w:t>
      </w:r>
    </w:p>
    <w:tbl>
      <w:tblPr>
        <w:tblW w:w="9922" w:type="dxa"/>
        <w:tblCellMar>
          <w:left w:w="0" w:type="dxa"/>
          <w:right w:w="0" w:type="dxa"/>
        </w:tblCellMar>
        <w:tblLook w:val="04A0"/>
      </w:tblPr>
      <w:tblGrid>
        <w:gridCol w:w="694"/>
        <w:gridCol w:w="6693"/>
        <w:gridCol w:w="2535"/>
      </w:tblGrid>
      <w:tr w:rsidR="008F5789" w:rsidRPr="0075634F" w:rsidTr="008F5789">
        <w:trPr>
          <w:trHeight w:val="312"/>
        </w:trPr>
        <w:tc>
          <w:tcPr>
            <w:tcW w:w="6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9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5789" w:rsidRPr="0075634F" w:rsidTr="008F5789">
        <w:trPr>
          <w:trHeight w:val="312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традиционного Дня знаний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8F5789" w:rsidRPr="0075634F" w:rsidTr="008F5789">
        <w:trPr>
          <w:trHeight w:val="312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стрельбе.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линейки, посвященной Дню героев Отечества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8F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военно-прикладным видам спорта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Несение Вахты Памяти</w:t>
            </w:r>
          </w:p>
        </w:tc>
        <w:tc>
          <w:tcPr>
            <w:tcW w:w="2535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8F5789">
        <w:trPr>
          <w:trHeight w:val="126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Уборка памятника воинам, умершим от ран в годы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8F5789" w:rsidRPr="0075634F" w:rsidTr="008F5789">
        <w:trPr>
          <w:trHeight w:val="44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F5789" w:rsidRPr="0075634F" w:rsidTr="008F5789">
        <w:trPr>
          <w:trHeight w:val="8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школьный музей Боевой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8F5789" w:rsidRPr="0075634F" w:rsidTr="008F5789">
        <w:trPr>
          <w:trHeight w:val="44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Славы.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F5789" w:rsidRPr="0075634F" w:rsidTr="008F5789">
        <w:trPr>
          <w:trHeight w:val="472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8F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Участие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муниципальном военно-спортивной</w:t>
            </w: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 «Победа»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F5789" w:rsidRPr="0075634F" w:rsidTr="008F5789">
        <w:trPr>
          <w:trHeight w:val="436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Победы </w:t>
            </w:r>
            <w:proofErr w:type="gram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5789" w:rsidRPr="0075634F" w:rsidTr="008F5789">
        <w:trPr>
          <w:trHeight w:val="438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Отечественной войне.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8F5789">
        <w:trPr>
          <w:trHeight w:val="35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Воспитание на уроках гуманитарного цикла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8F5789" w:rsidRPr="0075634F" w:rsidTr="008F5789">
        <w:trPr>
          <w:trHeight w:val="448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гражданина-патриота, формирование ценностей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F5789" w:rsidRPr="0075634F" w:rsidTr="008F5789">
        <w:trPr>
          <w:trHeight w:val="484"/>
        </w:trPr>
        <w:tc>
          <w:tcPr>
            <w:tcW w:w="6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демократического общества</w:t>
            </w:r>
            <w:proofErr w:type="gramEnd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, важнейших качеств</w:t>
            </w:r>
          </w:p>
        </w:tc>
        <w:tc>
          <w:tcPr>
            <w:tcW w:w="2535" w:type="dxa"/>
            <w:tcBorders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8F5789">
        <w:trPr>
          <w:trHeight w:val="47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 Педагогические принципы программы: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-деятельность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75634F">
        <w:rPr>
          <w:rFonts w:ascii="Times New Roman" w:hAnsi="Times New Roman" w:cs="Times New Roman"/>
          <w:sz w:val="24"/>
          <w:szCs w:val="24"/>
        </w:rPr>
        <w:t xml:space="preserve"> не должна нарушать учебного процесса школы;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-добровольность участия в данном виде деятельности;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-доброжелательная и непринужденная обстановка работы кружка;</w:t>
      </w:r>
      <w:r w:rsidRPr="0075634F">
        <w:rPr>
          <w:rFonts w:ascii="Times New Roman" w:hAnsi="Times New Roman" w:cs="Times New Roman"/>
          <w:sz w:val="24"/>
          <w:szCs w:val="24"/>
        </w:rPr>
        <w:br/>
        <w:t>- ценностно-смыслового равенства (у педагога и воспитанников общая цель, совместная деятельность) </w:t>
      </w:r>
      <w:r w:rsidRPr="0075634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(учёт возрастных особенностей обучающихся 11 – 17 лет); </w:t>
      </w:r>
      <w:r w:rsidRPr="0075634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(воспитание в творческой обстановке); </w:t>
      </w:r>
      <w:r w:rsidRPr="0075634F">
        <w:rPr>
          <w:rFonts w:ascii="Times New Roman" w:hAnsi="Times New Roman" w:cs="Times New Roman"/>
          <w:sz w:val="24"/>
          <w:szCs w:val="24"/>
        </w:rPr>
        <w:br/>
        <w:t>- доступности; </w:t>
      </w:r>
      <w:r w:rsidRPr="0075634F">
        <w:rPr>
          <w:rFonts w:ascii="Times New Roman" w:hAnsi="Times New Roman" w:cs="Times New Roman"/>
          <w:sz w:val="24"/>
          <w:szCs w:val="24"/>
        </w:rPr>
        <w:br/>
        <w:t>- наглядности.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Информационное обеспечение:</w:t>
      </w:r>
      <w:r w:rsidRPr="0075634F">
        <w:rPr>
          <w:rFonts w:ascii="Times New Roman" w:hAnsi="Times New Roman" w:cs="Times New Roman"/>
          <w:sz w:val="24"/>
          <w:szCs w:val="24"/>
        </w:rPr>
        <w:br/>
        <w:t>- отдельное помещение; </w:t>
      </w:r>
      <w:r w:rsidRPr="0075634F">
        <w:rPr>
          <w:rFonts w:ascii="Times New Roman" w:hAnsi="Times New Roman" w:cs="Times New Roman"/>
          <w:sz w:val="24"/>
          <w:szCs w:val="24"/>
        </w:rPr>
        <w:br/>
        <w:t>- музыкальная аппаратура; </w:t>
      </w:r>
      <w:r w:rsidRPr="0075634F">
        <w:rPr>
          <w:rFonts w:ascii="Times New Roman" w:hAnsi="Times New Roman" w:cs="Times New Roman"/>
          <w:sz w:val="24"/>
          <w:szCs w:val="24"/>
        </w:rPr>
        <w:br/>
        <w:t>- плакаты; </w:t>
      </w:r>
      <w:r w:rsidRPr="0075634F">
        <w:rPr>
          <w:rFonts w:ascii="Times New Roman" w:hAnsi="Times New Roman" w:cs="Times New Roman"/>
          <w:sz w:val="24"/>
          <w:szCs w:val="24"/>
        </w:rPr>
        <w:br/>
        <w:t>- компьютер и  выход в Интернет.</w:t>
      </w:r>
      <w:r w:rsidRPr="00756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5634F">
        <w:rPr>
          <w:rFonts w:ascii="Times New Roman" w:hAnsi="Times New Roman" w:cs="Times New Roman"/>
          <w:sz w:val="24"/>
          <w:szCs w:val="24"/>
        </w:rPr>
        <w:br/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</w:t>
      </w:r>
      <w:proofErr w:type="spellStart"/>
      <w:r w:rsidRPr="0075634F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75634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военно-патриотического объединения «Патриот»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1. Продолжительность учебного года – </w:t>
      </w:r>
      <w:r w:rsidRPr="0075634F">
        <w:rPr>
          <w:rFonts w:ascii="Times New Roman" w:hAnsi="Times New Roman" w:cs="Times New Roman"/>
          <w:sz w:val="24"/>
          <w:szCs w:val="24"/>
        </w:rPr>
        <w:t>35 недель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Начало занятий: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Для групп 1 года обучения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Окончание занятий: 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 xml:space="preserve">2. Объем учебных часов дополнительной </w:t>
      </w:r>
      <w:proofErr w:type="spellStart"/>
      <w:r w:rsidRPr="0075634F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75634F">
        <w:rPr>
          <w:rFonts w:ascii="Times New Roman" w:hAnsi="Times New Roman" w:cs="Times New Roman"/>
          <w:b/>
          <w:bCs/>
          <w:sz w:val="24"/>
          <w:szCs w:val="24"/>
        </w:rPr>
        <w:t>  программы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2327"/>
        <w:gridCol w:w="43"/>
        <w:gridCol w:w="2260"/>
        <w:gridCol w:w="20"/>
        <w:gridCol w:w="2283"/>
      </w:tblGrid>
      <w:tr w:rsidR="008F5789" w:rsidRPr="0075634F" w:rsidTr="00EE5504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proofErr w:type="spell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) программы/ направленность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ВПО «Гром»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8F5789" w:rsidRPr="0075634F" w:rsidTr="00EE5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89" w:rsidRPr="0075634F" w:rsidTr="00EE5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F5789" w:rsidRPr="0075634F" w:rsidTr="00EE5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89" w:rsidRPr="0075634F" w:rsidTr="00EE5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Режим занятий по годам обучения</w:t>
            </w:r>
          </w:p>
        </w:tc>
      </w:tr>
      <w:tr w:rsidR="008F5789" w:rsidRPr="0075634F" w:rsidTr="00EE5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89" w:rsidRPr="0075634F" w:rsidTr="00EE5504">
        <w:tc>
          <w:tcPr>
            <w:tcW w:w="2638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Модули программы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6204"/>
        <w:gridCol w:w="2122"/>
      </w:tblGrid>
      <w:tr w:rsidR="008F5789" w:rsidRPr="0075634F" w:rsidTr="00EE5504">
        <w:tc>
          <w:tcPr>
            <w:tcW w:w="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F5789" w:rsidRPr="0075634F" w:rsidTr="00EE5504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История вооруженных сил России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789" w:rsidRPr="0075634F" w:rsidTr="00EE5504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5789" w:rsidRPr="0075634F" w:rsidTr="00EE5504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5789" w:rsidRPr="0075634F" w:rsidTr="00EE5504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Виды вооружений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5789" w:rsidRPr="0075634F" w:rsidTr="00EE5504">
        <w:trPr>
          <w:trHeight w:val="332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Основы рукопашного боя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5789" w:rsidRPr="0075634F" w:rsidTr="00EE5504">
        <w:trPr>
          <w:trHeight w:val="330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Основы выживания в сложных условиях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5789" w:rsidRPr="0075634F" w:rsidTr="00EE5504"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</w:tbl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занятий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в ВПО «Гром»  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класс) 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431"/>
        <w:gridCol w:w="774"/>
        <w:gridCol w:w="634"/>
        <w:gridCol w:w="1056"/>
        <w:gridCol w:w="1593"/>
        <w:gridCol w:w="1620"/>
      </w:tblGrid>
      <w:tr w:rsidR="008F5789" w:rsidRPr="0075634F" w:rsidTr="00EE5504">
        <w:tc>
          <w:tcPr>
            <w:tcW w:w="4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часов:</w:t>
            </w:r>
          </w:p>
        </w:tc>
        <w:tc>
          <w:tcPr>
            <w:tcW w:w="7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4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 (контроля</w:t>
            </w:r>
            <w:proofErr w:type="gramEnd"/>
          </w:p>
        </w:tc>
      </w:tr>
      <w:tr w:rsidR="008F5789" w:rsidRPr="0075634F" w:rsidTr="00EE550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</w:t>
            </w:r>
            <w:proofErr w:type="spellEnd"/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вооруженных сил России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549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чести. Государственная символика.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Полководцы и герои.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Военные профессии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433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Строевые примы. Воинское приветствие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27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8F5789" w:rsidRPr="0075634F" w:rsidTr="00EE5504">
        <w:trPr>
          <w:trHeight w:val="418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Ранения и кровотечения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351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Травмы опорно-двигательного аппарата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3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вооружений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0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История оружия.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3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Виды вооружения. Холодное, огнестрельное, метательное.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1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 АКМ-74: устройство, назначение, тактико-технические характеристики.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277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рукопашного боя</w:t>
            </w:r>
          </w:p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История развития рукопашного боя в России.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Элементы  страховки.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1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Ударная техника.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33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Техника захватов.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39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Бросковая техника.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Боевые приемы.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rPr>
          <w:trHeight w:val="34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выживания в сложных условиях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37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на местности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8F5789" w:rsidRPr="0075634F" w:rsidTr="00EE5504">
        <w:trPr>
          <w:trHeight w:val="64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Организация привалов и ночлегов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22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полевых условиях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8F5789" w:rsidRPr="0075634F" w:rsidTr="00EE5504">
        <w:trPr>
          <w:trHeight w:val="49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Костровое хозяйство. Меры безопасности.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68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 xml:space="preserve">Виды узлов. Способы переправы через овраги, </w:t>
            </w:r>
            <w:r w:rsidRPr="007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789" w:rsidRPr="0075634F" w:rsidTr="00EE5504">
        <w:trPr>
          <w:trHeight w:val="6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различных элементов личной и командной полосы  препятствий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bookmarkStart w:id="0" w:name="_GoBack"/>
            <w:bookmarkEnd w:id="0"/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F5789" w:rsidRPr="0075634F" w:rsidTr="00EE5504"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F5789" w:rsidRPr="0075634F" w:rsidRDefault="008F5789" w:rsidP="00EE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  <w:r w:rsidRPr="0075634F">
        <w:rPr>
          <w:rFonts w:ascii="Times New Roman" w:hAnsi="Times New Roman" w:cs="Times New Roman"/>
          <w:sz w:val="24"/>
          <w:szCs w:val="24"/>
        </w:rPr>
        <w:t> Знакомство с основными разделами программы. Правила безопасного поведения на занятиях.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1.История вооруженных сил России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1.1. Виды вооруженных сил.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Воинская слава России. Армия и флот России XX века.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Армия России на современном этапе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34F">
        <w:rPr>
          <w:rFonts w:ascii="Times New Roman" w:hAnsi="Times New Roman" w:cs="Times New Roman"/>
          <w:sz w:val="24"/>
          <w:szCs w:val="24"/>
        </w:rPr>
        <w:t> Виды и рода войск  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РФ.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1.2. Символы воинской чести.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Боевое знамя воинской части. История военной присяги и порядок ее принятия. Флаг. Герб. Гимн. Геральдика. Знаки  отличия.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1.3. Полководцы и герои.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Полководцы XX века: Брусилов, Жуков, Рокос</w:t>
      </w:r>
      <w:r w:rsidRPr="0075634F">
        <w:rPr>
          <w:rFonts w:ascii="Times New Roman" w:hAnsi="Times New Roman" w:cs="Times New Roman"/>
          <w:sz w:val="24"/>
          <w:szCs w:val="24"/>
        </w:rPr>
        <w:softHyphen/>
        <w:t>совский, Антонов, Конев. Создание новых видов и родов воо</w:t>
      </w:r>
      <w:r w:rsidRPr="0075634F">
        <w:rPr>
          <w:rFonts w:ascii="Times New Roman" w:hAnsi="Times New Roman" w:cs="Times New Roman"/>
          <w:sz w:val="24"/>
          <w:szCs w:val="24"/>
        </w:rPr>
        <w:softHyphen/>
        <w:t>руженных сил. Герои Советского Союза. Военачальники. Героизм женщин.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75634F">
        <w:rPr>
          <w:rFonts w:ascii="Times New Roman" w:hAnsi="Times New Roman" w:cs="Times New Roman"/>
          <w:sz w:val="24"/>
          <w:szCs w:val="24"/>
        </w:rPr>
        <w:t>. 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Воинские профессии.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2.Строевая подготовка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2.1. Строй и его элементы.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Элементы. Виды. Управление строем. Обязанности перед построением и в строю.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Строевая стойка и выполнение команд.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Команды: «Становись!», «Равняйсь!», «Смирно!», «Вольно!», «Заправиться!»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2.3. Повороты на месте и в движении</w:t>
      </w:r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2.4</w:t>
      </w:r>
      <w:r w:rsidRPr="0075634F">
        <w:rPr>
          <w:rFonts w:ascii="Times New Roman" w:hAnsi="Times New Roman" w:cs="Times New Roman"/>
          <w:sz w:val="24"/>
          <w:szCs w:val="24"/>
        </w:rPr>
        <w:t>.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Воинская честь. Строевые приемы.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3. Основы медицинских знаний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3.1.  Принципы оказания первой медицинской помощи в неотложных ситуациях.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Осмотр места происшествия. Осмотр пострадавшего. Признаки жизни и смерти.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3.2. Ранения и кровотечения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3.3. Травмы опорно-двигательного аппарата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Вывихи, растяжения, разрывы связок. Переломы конечностей. Оказание первой помощи. Правила наложения шин.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4. Виды вооружений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История оружия от древних времен до современности.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Примитивное оружие. Средневековое оружие. Оружие современности. Оружие массового поражения.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Виды вооружения Российской армии</w:t>
      </w:r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Холодное, огнестрельное, метательное.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75634F">
        <w:rPr>
          <w:rFonts w:ascii="Times New Roman" w:hAnsi="Times New Roman" w:cs="Times New Roman"/>
          <w:sz w:val="24"/>
          <w:szCs w:val="24"/>
        </w:rPr>
        <w:t>.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Автомат Калашникова.  АКМ-74.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Устройство, назначение, тактико-технические характеристики.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5. Основы рукопашного боя.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5.1.</w:t>
      </w:r>
      <w:r w:rsidRPr="0075634F">
        <w:rPr>
          <w:rFonts w:ascii="Times New Roman" w:hAnsi="Times New Roman" w:cs="Times New Roman"/>
          <w:sz w:val="24"/>
          <w:szCs w:val="24"/>
        </w:rPr>
        <w:t> 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История развития рукопашного боя в России</w:t>
      </w:r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lastRenderedPageBreak/>
        <w:t>            История развития. Виды рукопашного боя.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5.2 Элементы  страховки.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Страховка при падении на бок. Страховка при падении на спину. Страховка при выполнении бросков и приемов.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5.3. Ударная техника.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Техника ударов руками. Техника ударов ногами.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5.4. Техника захватов.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 Захваты за одежду. Освобождение от захватов.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5.5. Бросковая техника.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Бросок «через бедро». Бросок «передняя подножка». Бросок «задняя подножка». Бросок «подсечка». Бросок «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отхватом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».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5.6. Боевые приемы.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Защита от удара ножом снизу, сверху, сбоку. Защита от угрозы холодным оружием. Материальная часть автомата Калашникова.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Раздел 6. Основы выживания в сложных условиях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6.1.  Основы ориентирования  на местности.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Карты и схемы. 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6.2. Привалы и ночлеги.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Назначение привалов, их периодичность и продолжительность. Личное и групповое снаряжение. Ночлег в полевых 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6.3. Организация питания в полевых условиях.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Питание войск в полевых условиях.  Составление и гигиеническая оценка раскладки продуктов.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Тема 6.4 Костровое хозяйство. Меры безопасности.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Типы костров. Место для костра. Разжигание костра. Безопасность.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6.5. Виды узлов.  Способы переправы.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Виды узлов</w:t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634F">
        <w:rPr>
          <w:rFonts w:ascii="Times New Roman" w:hAnsi="Times New Roman" w:cs="Times New Roman"/>
          <w:sz w:val="24"/>
          <w:szCs w:val="24"/>
        </w:rPr>
        <w:t> Узлы для связывания верёвок одинакового и разного диаметров. Узлы для закрепления концов верёвок. Специальные узлы.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6.6. Ориентирование на местности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Определение азимута.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Тема 6.7. Техника преодоления различных элементов личной и командной полосы   препятствий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5634F">
        <w:rPr>
          <w:rFonts w:ascii="Times New Roman" w:hAnsi="Times New Roman" w:cs="Times New Roman"/>
          <w:sz w:val="24"/>
          <w:szCs w:val="24"/>
        </w:rPr>
        <w:t>Техника прохождения различных  препятствий: переправа по бревну, переправа по  параллельным верёвкам,  навесная переправа,  «маятник», «бабочка».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br/>
      </w:r>
      <w:r w:rsidRPr="0075634F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педагога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А.И. и др. Начальная военная подготовка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А.И.Аверин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И.Ф. Выдрин,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Н.К.Ендовицкий.-М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.: просвещение,1987.-256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Агапова, И.А. Патриотическое воспитание в школе  И.А.Агапова. — М.: Айрис-пресс, 2002. – 150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А.Н. Патриотическое воспитание: методологический аспект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А.Н.Вырщиков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. — Волгоград, 2001.- 200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634F">
        <w:rPr>
          <w:rFonts w:ascii="Times New Roman" w:hAnsi="Times New Roman" w:cs="Times New Roman"/>
          <w:sz w:val="24"/>
          <w:szCs w:val="24"/>
        </w:rPr>
        <w:t>Глыжко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Л.И.  Военно-патриотическое воспитание молодежи (опыт работы центра доп. образования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Л.И.Глыжко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С.А. Пищулин// Внешкольник. — 2002.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— С.11-12.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РФ на 2006-2010 годы» – М., 2005.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Зеленин, А.А.и др. Методическое пособие по организации и проведению военно-спортивных игр, конкурсов и соревнований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А.А.Зеленин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.И.Мешкова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А.В.Мешков. – Кемерово: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2004.-163с.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Иванова, И. Больше, чем игра…: «Зарница»: вчера, сегодня, завтра  И. Иванова // Военные знания. — 2003. — №2. — С.32-33.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Кульков, Ю.В. Военно-патриотический клуб «Патриот» Ю.В.Кульков// Физическая культура в школе. — 2003. — №1. — С.52-54.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Лысогор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Н.А. и др. Питание в туристском походе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Н.А.Лысогор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, Л.А.Толстой, В.В.Толстая. – М.: Пищевая промышленность, 1980. – 96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Н.В. Инновационные подходы в патриотическом воспитании и гражданском становлении личности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Н.В.Мазыкина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// Внешкольник . -2002. — №5. — С.5-8.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Рожков, С. Воспитываем патриотов: Патриотическое воспитание в школе С.Рожков // Педагогический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вестик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. — 2003. — №12.- С.7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lastRenderedPageBreak/>
        <w:t xml:space="preserve">Салихова, Р. Воспитание гражданина Р.Салихова,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Г.Ахметжанова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 // Воспитание школьников: Теоретический и научно-методический журнал. – 2003 . — №1. — С.2-8.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Федоровская, Г. О критериях оценок при проведении соревнований военно-патриотической направленности Г.Федоровская // Воспитание школьников. — 2002. — №10. — С.25-29.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</w:t>
      </w:r>
      <w:proofErr w:type="gramStart"/>
      <w:r w:rsidRPr="0075634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Штюрмер, Ю.А.Карманный справочник туриста Ю.А.Штюрмер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М,:профиздат,1982.-224с.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Бонингтон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К. В поисках приключений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К.Бонингтон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. – М.: Прогресс, 1987.- 400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Волович,  В.Г. Человек в экстремальных условиях природной среды В.Г.Волович. – М.: Мысль, 1990. – 205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Гражданственность, патриотизм, культура межнационального общения — российский путь развити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  Воспитание школьников.-2002.-№7.-С.8-10.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          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А.А. Медицинский  справочник туриста [Текст]/  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А.А.Коструб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5634F">
        <w:rPr>
          <w:rFonts w:ascii="Times New Roman" w:hAnsi="Times New Roman" w:cs="Times New Roman"/>
          <w:sz w:val="24"/>
          <w:szCs w:val="24"/>
        </w:rPr>
        <w:t>М.:Профиздат</w:t>
      </w:r>
      <w:proofErr w:type="spellEnd"/>
      <w:r w:rsidRPr="0075634F">
        <w:rPr>
          <w:rFonts w:ascii="Times New Roman" w:hAnsi="Times New Roman" w:cs="Times New Roman"/>
          <w:sz w:val="24"/>
          <w:szCs w:val="24"/>
        </w:rPr>
        <w:t>, 1986. – 180 с.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Крайнева, И.Н. Узлы   И.Н.Крайнева. – СПб.: Кристалл,1997. -237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Первая помощь   под общей редакцией Ф.Е.Вартаняна.- М.: Российское общество Красного Креста, 1997.- 215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Рощин,  А.Н. Ориентирование на местности А.Н.Рощин. – Высшая школа, 1982. – 98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 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Сафонов, В.И.  10 писем Робинзону  В.И.Сафонов.- М.: Физкультура и спорт,1983. – 78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Штюрмер, Ю.А. Опасности в туризме, действительные и мнимые Ю.А.Штюрмер. — М.: Физкультура и спорт, 1983. – 87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             Энциклопедия туриста под ред. Е.И.Тамма. – М.: Большая Российская энциклопедия, 1983. – 605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>.</w:t>
      </w:r>
    </w:p>
    <w:p w:rsidR="008F5789" w:rsidRPr="0075634F" w:rsidRDefault="008F5789" w:rsidP="008F5789">
      <w:pPr>
        <w:rPr>
          <w:rFonts w:ascii="Times New Roman" w:hAnsi="Times New Roman" w:cs="Times New Roman"/>
          <w:sz w:val="24"/>
          <w:szCs w:val="24"/>
        </w:rPr>
      </w:pPr>
    </w:p>
    <w:p w:rsidR="00FD1704" w:rsidRDefault="00FD1704"/>
    <w:sectPr w:rsidR="00FD1704" w:rsidSect="007563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EF"/>
    <w:multiLevelType w:val="multilevel"/>
    <w:tmpl w:val="3E221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96D1F"/>
    <w:multiLevelType w:val="multilevel"/>
    <w:tmpl w:val="38A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21046"/>
    <w:multiLevelType w:val="multilevel"/>
    <w:tmpl w:val="FAD6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428EC"/>
    <w:multiLevelType w:val="multilevel"/>
    <w:tmpl w:val="5F48A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89"/>
    <w:rsid w:val="008F5789"/>
    <w:rsid w:val="00F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3253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2021-06-21T07:48:00Z</dcterms:created>
  <dcterms:modified xsi:type="dcterms:W3CDTF">2021-06-21T07:53:00Z</dcterms:modified>
</cp:coreProperties>
</file>