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24" w:rsidRDefault="00A87324" w:rsidP="00A87324">
      <w:pPr>
        <w:pStyle w:val="a4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="0017296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172967"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="00172967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</w:t>
      </w:r>
      <w:r>
        <w:rPr>
          <w:b w:val="0"/>
        </w:rPr>
        <w:br/>
      </w:r>
      <w:bookmarkEnd w:id="1"/>
      <w:r w:rsidR="006146FD">
        <w:rPr>
          <w:b w:val="0"/>
        </w:rPr>
        <w:t xml:space="preserve">МОУ </w:t>
      </w:r>
      <w:proofErr w:type="spellStart"/>
      <w:r w:rsidR="006146FD">
        <w:rPr>
          <w:b w:val="0"/>
        </w:rPr>
        <w:t>Песоченской</w:t>
      </w:r>
      <w:proofErr w:type="spellEnd"/>
      <w:r w:rsidR="006146FD">
        <w:rPr>
          <w:b w:val="0"/>
        </w:rPr>
        <w:t xml:space="preserve"> СОШ</w:t>
      </w:r>
    </w:p>
    <w:p w:rsidR="00A87324" w:rsidRDefault="00A87324" w:rsidP="00A87324">
      <w:pPr>
        <w:rPr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A87324" w:rsidRPr="005C1F41" w:rsidTr="008F3908">
        <w:tc>
          <w:tcPr>
            <w:tcW w:w="9570" w:type="dxa"/>
          </w:tcPr>
          <w:p w:rsidR="00A87324" w:rsidRDefault="00A87324" w:rsidP="008F3908">
            <w:pPr>
              <w:spacing w:line="276" w:lineRule="auto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B40A9A">
              <w:rPr>
                <w:rFonts w:cs="Times New Roman"/>
                <w:b/>
                <w:kern w:val="26"/>
                <w:szCs w:val="28"/>
              </w:rPr>
              <w:t>Положение</w:t>
            </w:r>
            <w:r w:rsidRPr="00B40A9A">
              <w:rPr>
                <w:rFonts w:cs="Times New Roman"/>
                <w:b/>
                <w:kern w:val="26"/>
                <w:szCs w:val="28"/>
              </w:rPr>
              <w:br/>
              <w:t>о комиссии по противодействию коррупции</w:t>
            </w:r>
            <w:r>
              <w:rPr>
                <w:rFonts w:cs="Times New Roman"/>
                <w:b/>
                <w:kern w:val="26"/>
                <w:szCs w:val="28"/>
              </w:rPr>
              <w:t xml:space="preserve">  </w:t>
            </w:r>
          </w:p>
          <w:p w:rsidR="00A87324" w:rsidRPr="009F7286" w:rsidRDefault="00A87324" w:rsidP="008F3908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rFonts w:cs="Times New Roman"/>
                <w:b/>
                <w:kern w:val="26"/>
                <w:szCs w:val="28"/>
              </w:rPr>
              <w:t xml:space="preserve"> </w:t>
            </w:r>
            <w:r w:rsidR="006146FD">
              <w:t xml:space="preserve">МОУ </w:t>
            </w:r>
            <w:proofErr w:type="spellStart"/>
            <w:r w:rsidR="006146FD">
              <w:t>Песоченской</w:t>
            </w:r>
            <w:proofErr w:type="spellEnd"/>
            <w:r w:rsidR="006146FD">
              <w:t xml:space="preserve"> СОШ</w:t>
            </w:r>
            <w:r>
              <w:rPr>
                <w:rFonts w:cs="Times New Roman"/>
                <w:b/>
                <w:kern w:val="26"/>
                <w:szCs w:val="28"/>
              </w:rPr>
              <w:t xml:space="preserve">                                                </w:t>
            </w:r>
          </w:p>
        </w:tc>
      </w:tr>
    </w:tbl>
    <w:p w:rsidR="00A87324" w:rsidRPr="001032DF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A87324" w:rsidRPr="00DD30E8" w:rsidRDefault="00A87324" w:rsidP="00A87324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>о комиссии по противодействию корру</w:t>
      </w:r>
      <w:r w:rsidR="006146FD">
        <w:t xml:space="preserve">пции МОУ </w:t>
      </w:r>
      <w:proofErr w:type="spellStart"/>
      <w:r w:rsidR="006146FD">
        <w:t>Песоченской</w:t>
      </w:r>
      <w:proofErr w:type="spellEnd"/>
      <w:r w:rsidR="006146FD">
        <w:t xml:space="preserve"> СОШ</w:t>
      </w:r>
      <w:r w:rsidRPr="00792058">
        <w:t xml:space="preserve"> (далее – Положение о комиссии)</w:t>
      </w:r>
      <w:r>
        <w:t xml:space="preserve">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bookmarkStart w:id="2" w:name="_Ref421189890"/>
      <w:r>
        <w:t>Комиссия образовывается в целях:</w:t>
      </w:r>
      <w:bookmarkEnd w:id="2"/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A87324" w:rsidRPr="00B40A9A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A87324" w:rsidRPr="000D3F23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A87324" w:rsidRPr="000D3F23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A87324" w:rsidRPr="004B4641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A87324" w:rsidRPr="0064455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A87324" w:rsidRPr="004B4641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3" w:name="Par56"/>
      <w:bookmarkEnd w:id="3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A87324" w:rsidRPr="000373A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A87324" w:rsidRPr="00D50BCB" w:rsidRDefault="00A87324" w:rsidP="00A87324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A87324" w:rsidRPr="000A6A2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A87324" w:rsidRPr="000A6A2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A87324" w:rsidRPr="000A6A29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A87324" w:rsidRPr="00AD6704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A87324" w:rsidRPr="00AD670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A87324" w:rsidRPr="000922FA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A87324" w:rsidRPr="000D3F23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A8732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A87324" w:rsidRPr="00AD670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A87324" w:rsidRPr="00AD6704" w:rsidRDefault="00A87324" w:rsidP="00A8732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A87324" w:rsidRPr="004B4641" w:rsidRDefault="00A87324" w:rsidP="00A8732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A87324" w:rsidRDefault="00A87324" w:rsidP="00A87324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87324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A87324" w:rsidRPr="006C454B" w:rsidRDefault="00A87324" w:rsidP="00A8732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A87324" w:rsidRDefault="00A87324" w:rsidP="00A8732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24"/>
    <w:rsid w:val="00172967"/>
    <w:rsid w:val="0058139D"/>
    <w:rsid w:val="005E693C"/>
    <w:rsid w:val="006146FD"/>
    <w:rsid w:val="00A87324"/>
    <w:rsid w:val="00E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32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A8732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A8732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4</cp:revision>
  <dcterms:created xsi:type="dcterms:W3CDTF">2017-10-05T11:44:00Z</dcterms:created>
  <dcterms:modified xsi:type="dcterms:W3CDTF">2022-05-06T11:50:00Z</dcterms:modified>
</cp:coreProperties>
</file>